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A06CE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6A06C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06CE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6A06C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6A06C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A06CE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A06C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 w:rsidR="00171AA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71AAC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7D03" w:rsidRDefault="00387D0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პირობების ინსპექტირების დეპარტამენტი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45AF" w:rsidRPr="006A06CE" w:rsidRDefault="00171AAC" w:rsidP="009045AF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171AAC" w:rsidRPr="006A06CE" w:rsidRDefault="00171AAC" w:rsidP="00171AAC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6A06C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E33D44" w:rsidRPr="006A06C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3D44" w:rsidRPr="006A06CE" w:rsidRDefault="00E33D4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პირობების ინსპექტირების დეპარტამენტის უფროსი, პირველადი სტრუქტურული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3D44" w:rsidRPr="006A06CE" w:rsidRDefault="00E33D4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3D44" w:rsidRPr="006A06CE" w:rsidRDefault="00E33D4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3D44" w:rsidRPr="006A06CE" w:rsidRDefault="00E33D44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Default="007F0089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  <w:p w:rsidR="009045AF" w:rsidRPr="006A06CE" w:rsidRDefault="009045AF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47EA" w:rsidRDefault="00171AAC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მინისტრის მოადგილე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71AAC" w:rsidRDefault="00171AAC" w:rsidP="00171A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Default="00171AAC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 - 2;</w:t>
            </w:r>
          </w:p>
          <w:p w:rsidR="00171AAC" w:rsidRDefault="00171AAC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 - 4;</w:t>
            </w:r>
          </w:p>
          <w:p w:rsidR="00171AAC" w:rsidRDefault="00171AAC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უმცროსი სპეციალისტი - 1;</w:t>
            </w:r>
          </w:p>
          <w:p w:rsidR="00171AAC" w:rsidRPr="00171AAC" w:rsidRDefault="00171AAC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შრომითი ხელშეკრულებით დასაქმებული პირი - 40;</w:t>
            </w:r>
          </w:p>
        </w:tc>
      </w:tr>
      <w:tr w:rsidR="008B4641" w:rsidRPr="006A06C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171AA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უფროსი;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387D03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>
              <w:rPr>
                <w:rFonts w:ascii="Sylfaen" w:eastAsia="MS Gothic" w:hAnsi="Sylfaen"/>
                <w:sz w:val="24"/>
                <w:szCs w:val="24"/>
              </w:rPr>
              <w:t>0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0-18:</w:t>
            </w:r>
            <w:r>
              <w:rPr>
                <w:rFonts w:ascii="Sylfaen" w:eastAsia="MS Gothic" w:hAnsi="Sylfaen"/>
                <w:sz w:val="24"/>
                <w:szCs w:val="24"/>
              </w:rPr>
              <w:t>0</w:t>
            </w:r>
            <w:r w:rsidR="008B4641" w:rsidRPr="006A06CE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6A06CE" w:rsidRDefault="000D47EA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შესვენება - </w:t>
            </w:r>
            <w:r w:rsidR="008B4641" w:rsidRPr="006A06CE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6A06C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37EC9" w:rsidRDefault="00CB08B4" w:rsidP="00962D44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4400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7EC9" w:rsidRPr="00837EC9" w:rsidRDefault="008B4641" w:rsidP="00837EC9">
            <w:pPr>
              <w:spacing w:after="0" w:line="360" w:lineRule="auto"/>
              <w:contextualSpacing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  <w:p w:rsidR="008B4641" w:rsidRPr="00837EC9" w:rsidRDefault="008B4641" w:rsidP="00837EC9">
            <w:pPr>
              <w:spacing w:after="0" w:line="360" w:lineRule="auto"/>
              <w:ind w:left="360"/>
              <w:contextualSpacing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37EC9" w:rsidRDefault="00006FF1" w:rsidP="006C4B5D">
            <w:pPr>
              <w:spacing w:after="0" w:line="360" w:lineRule="auto"/>
              <w:ind w:left="720"/>
              <w:contextualSpacing/>
              <w:jc w:val="both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დაკისრებული მოვალეობების დროული და ხარისხიანი </w:t>
            </w:r>
            <w:r w:rsidR="006C4B5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შესრულება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;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171AAC" w:rsidP="00171AAC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საერთო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საქმიანობ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ხელმძღვანელობ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მართვა; პასუხისმგებლობის აღება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დეპარტამენტის ფუნქციებისა და უფლება-მოვალეობების განხორციელებაზე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171AAC" w:rsidP="00171AAC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დეპარტამენტის წარმომადგენლობა;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დეპარტამენტის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სახელით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მონაწილეობ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ის მიღება</w:t>
            </w:r>
            <w:r w:rsidRPr="00171AAC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შეხვედრებში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კომისიებში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საბჭოებში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71AAC">
              <w:rPr>
                <w:rFonts w:ascii="Sylfaen" w:hAnsi="Sylfaen" w:cs="Sylfaen"/>
                <w:sz w:val="24"/>
                <w:szCs w:val="24"/>
              </w:rPr>
              <w:t>ჯგუფებში</w:t>
            </w:r>
            <w:proofErr w:type="spellEnd"/>
            <w:r w:rsidRPr="00171AAC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C4B5D" w:rsidRDefault="00171AAC" w:rsidP="00171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დავალებებ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განაწილება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მითითებებ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გაცემა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სამმართველოების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უფროსებსა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საჯარო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მოსამსახურეებისათვის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37EC9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7EC9" w:rsidRPr="002433D1" w:rsidRDefault="00171AAC" w:rsidP="00171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ზედამხედველობ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გაწევა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საჯარო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მოსამსახურეების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მიერ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დაკისრებული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მოვალეობების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შესრულება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ზე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მათ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მიერ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სამინისტროს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შინაგანაწესის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შესრულების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კონტროლ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ზე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განხორციელება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7EC9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37EC9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7EC9" w:rsidRPr="000B42C5" w:rsidRDefault="00171AAC" w:rsidP="00171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კომპეტენციის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ფარგლებში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ხელმოწერა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ან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ვიზის დადება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დეპარტამენტში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მომზადებულ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დოკუმენტებ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ზე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ასევე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სამინისტროს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სტრუქტურული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ქვედანაყოფებისა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სამინისტროს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სისტემაში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შემავალი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დაწესებულებების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მიერ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შემუშავებული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შესაბამისი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სამართლებრივი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აქტების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პროე</w:t>
            </w:r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ქტებ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ზე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7EC9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6BA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6BA1" w:rsidRPr="000B42C5" w:rsidRDefault="00171AAC" w:rsidP="00171AA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კურატორ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ხელმძღვანელ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ისათვის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მიერ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გაწეული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საქმიანობის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პერიოდულ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(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კვარტალურ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წლიურ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)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ანგარიშ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წარდგენა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;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მინისტრის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მიერ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დადგენილი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წესით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სხვა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სახის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ანგარიშების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მომზადებ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სამინისტროს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ხელმძღვანელობისთვის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წარდგენ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ასევე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უზრუნველყოფ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6BA1" w:rsidRPr="00172B2B" w:rsidRDefault="000B6BA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6BA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1AAC" w:rsidRPr="00171AAC" w:rsidRDefault="00171AAC" w:rsidP="00171A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</w:pP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lastRenderedPageBreak/>
              <w:t>ამ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დებულებით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დეპარტამენტისათვის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დაკისრებული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ფუნქციების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შესრულების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ორგანიზება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ცალკეული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საკითხების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მოწესრიგებ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გადაწყვეტის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მიზნით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მინისტრ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ათვის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შესაბამის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წინადადებებ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წარდგენა;</w:t>
            </w:r>
          </w:p>
          <w:p w:rsidR="000B6BA1" w:rsidRPr="000B6BA1" w:rsidRDefault="000B6BA1" w:rsidP="00837E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6BA1" w:rsidRPr="00172B2B" w:rsidRDefault="000B6BA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6BA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1AAC" w:rsidRPr="000B42C5" w:rsidRDefault="00171AAC" w:rsidP="00171A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მინისტრ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ისათვის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წინადადებებ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</w:t>
            </w: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წარ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გენა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შიდა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სტრუქტურის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საშტატო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განრიგის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მუშაობის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ორგანიზაციის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საჯარო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მოსამსახურეების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15AD8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პრემი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წახალისების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კვალიფიკაციის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ამაღლების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ან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მათთვის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დისციპლინური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პასუხისმგებლობის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დაკისრების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;  </w:t>
            </w:r>
          </w:p>
          <w:p w:rsidR="000B6BA1" w:rsidRPr="000B6BA1" w:rsidRDefault="000B6BA1" w:rsidP="00837E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6BA1" w:rsidRPr="00172B2B" w:rsidRDefault="000B6BA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71AAC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1AAC" w:rsidRPr="000B42C5" w:rsidRDefault="00115AD8" w:rsidP="00171A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  <w:proofErr w:type="spellStart"/>
            <w:r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შუამდგომლობ</w:t>
            </w:r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</w:t>
            </w:r>
            <w:proofErr w:type="spellEnd"/>
            <w:r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გაწევა</w:t>
            </w:r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იმ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დამატებითი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მატერიალურ-ტექნიკური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საშუალებებისა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ინვენტარის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გამოყოფაზე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რაც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აუცილებელია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წინაშე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მდგარი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ფუნქციებისა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ამოცანების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უკეთესად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შესრულებისათვის</w:t>
            </w:r>
            <w:proofErr w:type="spellEnd"/>
            <w:r w:rsidR="00171AAC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1AAC" w:rsidRDefault="00171AAC">
            <w:r w:rsidRPr="00B179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71AAC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1AAC" w:rsidRPr="000B42C5" w:rsidRDefault="00171AAC" w:rsidP="00115A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საჯარო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მოსამსახურეთა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მიერ</w:t>
            </w:r>
            <w:proofErr w:type="spellEnd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გაწეული</w:t>
            </w:r>
            <w:proofErr w:type="spellEnd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მუშაობის</w:t>
            </w:r>
            <w:proofErr w:type="spellEnd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="00115AD8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პერიოდული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ანგარიშ</w:t>
            </w:r>
            <w:r w:rsidR="00115AD8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ს </w:t>
            </w:r>
            <w:r w:rsidR="00115AD8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მიღება</w:t>
            </w:r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1AAC" w:rsidRDefault="00171AAC">
            <w:r w:rsidRPr="00B179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71AAC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1AAC" w:rsidRPr="000B42C5" w:rsidRDefault="00171AAC" w:rsidP="00115A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საჭიროების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შემთხვევაში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სამინისტროს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15AD8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ხელმძღვანელობ</w:t>
            </w:r>
            <w:r w:rsidR="00115AD8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ისათვის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წინადადებებ</w:t>
            </w:r>
            <w:r w:rsidR="00115AD8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ი</w:t>
            </w:r>
            <w:proofErr w:type="spellEnd"/>
            <w:r w:rsidR="00115AD8"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</w:t>
            </w:r>
            <w:r w:rsidR="00115AD8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 xml:space="preserve"> </w:t>
            </w:r>
            <w:proofErr w:type="spellStart"/>
            <w:r w:rsidR="00115AD8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წარდგენ</w:t>
            </w:r>
            <w:r w:rsidR="00115AD8">
              <w:rPr>
                <w:rFonts w:ascii="Sylfaen" w:eastAsia="Sylfaen" w:hAnsi="Sylfaen" w:cs="Times New Roman"/>
                <w:sz w:val="24"/>
                <w:szCs w:val="24"/>
                <w:lang w:val="ka-GE" w:eastAsia="x-none"/>
              </w:rPr>
              <w:t>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სასამართლო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პროცესზე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სამინისტროს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სტრუქტურული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ქვედანაყოფებისა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ცალკეულ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შემთხვევებში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სამინისტროს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სისტემაში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შემავალი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დაწესებულებების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წარმომადგენლების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დასწრების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აუცილებლობის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1AAC" w:rsidRDefault="00171AAC">
            <w:r w:rsidRPr="00B179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42C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ანალიტიკის,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ადამიანური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რესურსების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მართვისა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საერთაშორისო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ურთიერთობების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შიდა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აუდიტის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ჯანმრთელობის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დაცვის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სოციალური</w:t>
            </w:r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დაცვის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იურიდიული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ადმინისტრაციული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ეკონომიკური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0B42C5" w:rsidRDefault="00115AD8" w:rsidP="008C5578">
            <w:pPr>
              <w:pStyle w:val="BodyText"/>
              <w:jc w:val="left"/>
              <w:rPr>
                <w:rFonts w:ascii="Sylfaen" w:hAnsi="Sylfaen" w:cs="Sylfaen"/>
                <w:color w:val="000000" w:themeColor="text1"/>
                <w:sz w:val="24"/>
                <w:szCs w:val="24"/>
              </w:rPr>
            </w:pPr>
            <w:r w:rsidRPr="000B42C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მასმედიასთან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საზოგადოებასთან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ურთიერთობის</w:t>
            </w:r>
            <w:proofErr w:type="spellEnd"/>
            <w:r w:rsidRPr="000B42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0B42C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შრომისა და დასაქმების პოლიტიკის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0B42C5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0B42C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დევნილთა და ეკომიგრანტთა პოლიტიკის დეპარტამენტი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0B42C5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გარემოს დაცვისა და სოფლის მეურნეობის სამინისტრო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საგარეო საქმეთა სამინისტრო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ფინანსთა სამინისტრო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შინაგან საქმეთა სამინისტრო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P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პარლამენტი;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სახალხო დამცველის აპარატი;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 საერთაშორისო ორგანიზაცია;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საქართველი პროფესიული კავშირების გაერთიანება;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დამსაქმებელთა ასოციაცია;</w:t>
            </w:r>
          </w:p>
        </w:tc>
      </w:tr>
      <w:tr w:rsidR="00115AD8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AD8" w:rsidRDefault="00115AD8" w:rsidP="008C5578">
            <w:pPr>
              <w:pStyle w:val="BodyText"/>
              <w:jc w:val="left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15AD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გერმანიის საერთაშორისო თანამშრომლობის საზოგადოება (GIZ)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A97680" w:rsidP="00115A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ყოველ</w:t>
            </w:r>
            <w:r w:rsidR="00115AD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წლიური </w:t>
            </w:r>
            <w:r w:rsidRPr="002433D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ანგარიში განხორციელებული საქმიანობების შესახებ</w:t>
            </w:r>
          </w:p>
        </w:tc>
      </w:tr>
    </w:tbl>
    <w:p w:rsidR="005D776B" w:rsidRPr="006A06CE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</w:p>
    <w:p w:rsidR="0074698E" w:rsidRPr="006A06CE" w:rsidRDefault="0074698E" w:rsidP="000D47EA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Cs w:val="24"/>
          <w:lang w:val="ka-GE"/>
        </w:rPr>
      </w:pPr>
      <w:r w:rsidRPr="006A06CE">
        <w:rPr>
          <w:rFonts w:ascii="Sylfaen" w:hAnsi="Sylfaen"/>
          <w:b/>
          <w:szCs w:val="24"/>
          <w:lang w:val="ka-GE"/>
        </w:rPr>
        <w:t>საკვალიფიკაციო მოთხოვნები</w:t>
      </w:r>
    </w:p>
    <w:p w:rsidR="005D776B" w:rsidRPr="006A06C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5028"/>
      </w:tblGrid>
      <w:tr w:rsidR="007275E6" w:rsidRPr="006A06CE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6A06CE" w:rsidTr="00172B2B"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06C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6A06CE" w:rsidTr="00172B2B">
        <w:trPr>
          <w:trHeight w:val="334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6A06C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A97680" w:rsidRPr="006A06CE" w:rsidTr="00172B2B">
        <w:trPr>
          <w:trHeight w:val="66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7680" w:rsidRPr="002433D1" w:rsidRDefault="00172B2B" w:rsidP="000B6BA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</w:t>
            </w:r>
            <w:r w:rsidR="00F32FA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A97680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ხარისხი</w:t>
            </w:r>
            <w:r w:rsidR="00A97680" w:rsidRPr="002433D1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7680" w:rsidRPr="002433D1" w:rsidRDefault="00172B2B" w:rsidP="000B6BA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</w:t>
            </w:r>
            <w:r w:rsidR="00F32FA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A97680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ხარისხი</w:t>
            </w:r>
            <w:r w:rsidR="00A97680" w:rsidRPr="002433D1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</w:tr>
      <w:tr w:rsidR="00B313DF" w:rsidRPr="006A06CE" w:rsidTr="00172B2B">
        <w:trPr>
          <w:trHeight w:val="357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6A06CE" w:rsidTr="00172B2B">
        <w:trPr>
          <w:trHeight w:val="634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A97680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სამართალმცოდნეობა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172B2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სამართალმცოდნეობა</w:t>
            </w:r>
          </w:p>
        </w:tc>
      </w:tr>
      <w:tr w:rsidR="00B313DF" w:rsidRPr="006A06CE" w:rsidTr="00172B2B">
        <w:trPr>
          <w:trHeight w:val="42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6A06C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6A06CE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7275E6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6A06CE" w:rsidTr="00172B2B"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6A06CE" w:rsidTr="00172B2B">
        <w:trPr>
          <w:trHeight w:val="276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5268D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კონსტიტუცი</w:t>
            </w:r>
            <w:proofErr w:type="spellEnd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ა</w:t>
            </w:r>
            <w:r w:rsidR="0036459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1F6F00" w:rsidRDefault="00172B2B" w:rsidP="005268D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„შრომის უსაფრთხოების შესახებ" საქართველოს ორგანული კანონი</w:t>
            </w:r>
            <w:r w:rsidR="0036459E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36459E" w:rsidRDefault="00172B2B" w:rsidP="005268D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საჯარო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სამსახურის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="00006FF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="00006FF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  <w:r w:rsidR="0036459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36459E" w:rsidRDefault="00172B2B" w:rsidP="005268D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სტრუქტურის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უფლებამოსილებისა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საქმიანობის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წესის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  <w:r w:rsidR="0036459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36459E" w:rsidRDefault="00172B2B" w:rsidP="005268D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ორგანული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კოდექსი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="0036459E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36459E" w:rsidRDefault="003636ED" w:rsidP="00172B2B">
            <w:pPr>
              <w:spacing w:before="120"/>
              <w:rPr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proofErr w:type="spellStart"/>
            <w:proofErr w:type="gram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proofErr w:type="gram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2018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წლის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31 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დეკემბრის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 №682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დადგენილება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პირობების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ინსპექტირების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2019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წლის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სახელმწიფო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პროგრამა</w:t>
            </w:r>
            <w:proofErr w:type="spellEnd"/>
            <w:r w:rsidR="0036459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006FF1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06FF1" w:rsidRPr="00006FF1" w:rsidRDefault="003636ED" w:rsidP="00006FF1">
            <w:pPr>
              <w:spacing w:before="12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საქართველოს მთავრობის 2016 წლის 7 მარტის დადგენილება </w:t>
            </w: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№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112 იძულებითი შრომისა და შრომითი ექსპლუატაციის პრევენციისა და მათზე რეაგირების მიზნით დამტკიცების შესახებ</w:t>
            </w:r>
            <w:r w:rsidR="0036459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  <w:p w:rsidR="00006FF1" w:rsidRPr="00006FF1" w:rsidRDefault="00006FF1" w:rsidP="00006FF1">
            <w:pPr>
              <w:spacing w:before="12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06FF1" w:rsidRPr="00172B2B" w:rsidRDefault="00006FF1" w:rsidP="00006FF1">
            <w:pPr>
              <w:spacing w:before="120"/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06FF1" w:rsidRPr="006A06CE" w:rsidRDefault="00006FF1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36459E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59E" w:rsidRDefault="0036459E" w:rsidP="0036459E">
            <w:pPr>
              <w:spacing w:before="120"/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r w:rsidRPr="0036459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lastRenderedPageBreak/>
              <w:t>საქართველოს ზოგადი ადმინისტრაციული კოდექსი</w:t>
            </w:r>
            <w:r w:rsidR="000E2FB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59E" w:rsidRPr="006A06CE" w:rsidRDefault="0036459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36459E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59E" w:rsidRPr="0036459E" w:rsidRDefault="0036459E" w:rsidP="0036459E">
            <w:pP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r w:rsidRPr="0036459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„პროფესიული კავშირების შესახებ“ საქართველოს კანონი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459E" w:rsidRPr="006A06CE" w:rsidRDefault="0036459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6A06CE" w:rsidTr="00172B2B">
        <w:trPr>
          <w:trHeight w:val="391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6A06CE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6A06CE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6A06CE" w:rsidTr="00172B2B">
        <w:trPr>
          <w:trHeight w:val="95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172B2B">
        <w:trPr>
          <w:trHeight w:val="47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6A06CE" w:rsidTr="00172B2B">
        <w:trPr>
          <w:trHeight w:val="945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172B2B" w:rsidRPr="002433D1" w:rsidRDefault="00172B2B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172B2B" w:rsidRPr="002433D1" w:rsidRDefault="00172B2B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1703E" w:rsidRPr="006A06CE" w:rsidRDefault="00172B2B" w:rsidP="00172B2B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AC1DDE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172B2B" w:rsidRPr="002433D1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172B2B" w:rsidRPr="002433D1" w:rsidRDefault="00172B2B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B6BA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172B2B" w:rsidRPr="002433D1" w:rsidRDefault="000B6BA1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172B2B" w:rsidRPr="002433D1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1703E" w:rsidRPr="006A06CE" w:rsidRDefault="00172B2B" w:rsidP="00172B2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</w:tc>
      </w:tr>
      <w:tr w:rsidR="00D1703E" w:rsidRPr="006A06CE" w:rsidTr="00172B2B">
        <w:trPr>
          <w:trHeight w:val="57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6A06CE" w:rsidTr="00172B2B">
        <w:trPr>
          <w:trHeight w:val="1002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3636ED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ქართული </w:t>
            </w:r>
            <w:r w:rsidRPr="002433D1">
              <w:rPr>
                <w:rFonts w:ascii="Sylfaen" w:hAnsi="Sylfaen"/>
                <w:sz w:val="24"/>
                <w:szCs w:val="24"/>
              </w:rPr>
              <w:t>C2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3636ED" w:rsidRDefault="00172B2B" w:rsidP="00172B2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CB08B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ინგლისური ენა </w:t>
            </w:r>
            <w:r w:rsidR="003636ED" w:rsidRPr="00CB08B4">
              <w:rPr>
                <w:rFonts w:ascii="Sylfaen" w:hAnsi="Sylfaen" w:cs="Sylfaen"/>
                <w:sz w:val="24"/>
                <w:szCs w:val="24"/>
              </w:rPr>
              <w:t>B2</w:t>
            </w:r>
          </w:p>
          <w:p w:rsidR="00D1703E" w:rsidRPr="006A06CE" w:rsidRDefault="00D1703E" w:rsidP="00FB7BE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172B2B">
        <w:trPr>
          <w:trHeight w:val="87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6A06CE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6A06CE" w:rsidTr="00172B2B"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6A06CE" w:rsidTr="00172B2B">
        <w:trPr>
          <w:trHeight w:val="414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172B2B" w:rsidRPr="006A06CE" w:rsidTr="00172B2B">
        <w:trPr>
          <w:trHeight w:val="979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CB08B4" w:rsidRDefault="00CB08B4" w:rsidP="005268D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B08B4">
              <w:rPr>
                <w:rFonts w:ascii="Sylfaen" w:eastAsia="MS Gothic" w:hAnsi="Sylfaen"/>
                <w:sz w:val="24"/>
                <w:szCs w:val="24"/>
                <w:lang w:val="ka-GE"/>
              </w:rPr>
              <w:t>0-5 -წელი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CB08B4" w:rsidRDefault="00172B2B" w:rsidP="00CB08B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B08B4">
              <w:rPr>
                <w:rFonts w:ascii="Sylfaen" w:eastAsia="MS Gothic" w:hAnsi="Sylfaen"/>
                <w:sz w:val="24"/>
                <w:szCs w:val="24"/>
                <w:lang w:val="ka-GE"/>
              </w:rPr>
              <w:t>0-</w:t>
            </w:r>
            <w:r w:rsidR="00CB08B4" w:rsidRPr="00CB08B4">
              <w:rPr>
                <w:rFonts w:ascii="Sylfaen" w:eastAsia="MS Gothic" w:hAnsi="Sylfaen"/>
                <w:sz w:val="24"/>
                <w:szCs w:val="24"/>
                <w:lang w:val="ka-GE"/>
              </w:rPr>
              <w:t>5 -წელი</w:t>
            </w:r>
          </w:p>
        </w:tc>
      </w:tr>
      <w:tr w:rsidR="00D1703E" w:rsidRPr="006A06CE" w:rsidTr="00172B2B">
        <w:trPr>
          <w:trHeight w:val="610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6A06CE" w:rsidTr="00172B2B">
        <w:trPr>
          <w:trHeight w:val="81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172B2B" w:rsidRDefault="00D1703E" w:rsidP="00A1618E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172B2B">
        <w:trPr>
          <w:trHeight w:val="405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06CE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06CE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703E" w:rsidRPr="006A06CE" w:rsidTr="00172B2B">
        <w:trPr>
          <w:trHeight w:val="783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6A06CE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2B2B" w:rsidRPr="00CB08B4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B08B4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 მომზადებისა და მისი განხორციელების უნარს;</w:t>
            </w:r>
          </w:p>
          <w:p w:rsidR="00172B2B" w:rsidRPr="00CB08B4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B08B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 შეთავაზებების მომზადების უნარს;</w:t>
            </w:r>
          </w:p>
          <w:p w:rsidR="00172B2B" w:rsidRPr="00CB08B4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B08B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ინფორმაციის/მონაცემთა ანალიზის უნარს;</w:t>
            </w:r>
          </w:p>
          <w:p w:rsidR="004A14D0" w:rsidRPr="00CB08B4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B08B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უნარს;</w:t>
            </w:r>
          </w:p>
          <w:p w:rsidR="00172B2B" w:rsidRPr="00CB08B4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B08B4">
              <w:rPr>
                <w:rFonts w:ascii="Sylfaen" w:hAnsi="Sylfaen"/>
                <w:sz w:val="24"/>
                <w:szCs w:val="24"/>
                <w:lang w:val="ka-GE"/>
              </w:rPr>
              <w:t>ავლენს ლოგიკური მსჯელობის უნარს;</w:t>
            </w:r>
          </w:p>
          <w:p w:rsidR="00172B2B" w:rsidRPr="00172B2B" w:rsidRDefault="00172B2B" w:rsidP="00F32FA1">
            <w:pPr>
              <w:pStyle w:val="ListParagraph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127851" w:rsidRPr="006A06C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6A06C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6A06C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06CE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6A06C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6A06CE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9258AD" w:rsidRDefault="009258AD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9258AD" w:rsidRPr="006A06CE" w:rsidRDefault="009258AD" w:rsidP="009258A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6A06CE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6A06CE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>ბექა ფერაძე</w:t>
      </w:r>
    </w:p>
    <w:p w:rsidR="009258AD" w:rsidRPr="006A06CE" w:rsidRDefault="009258AD" w:rsidP="009258A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9258AD" w:rsidRPr="006A06CE" w:rsidRDefault="009258AD" w:rsidP="009258AD">
      <w:pPr>
        <w:spacing w:before="240" w:after="0"/>
        <w:rPr>
          <w:rFonts w:ascii="Sylfaen" w:hAnsi="Sylfaen"/>
          <w:sz w:val="24"/>
          <w:szCs w:val="24"/>
        </w:rPr>
      </w:pPr>
      <w:r w:rsidRPr="006A06CE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9258AD" w:rsidRPr="006A06CE" w:rsidRDefault="009258AD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9258AD" w:rsidRPr="006A06C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A8"/>
    <w:multiLevelType w:val="hybridMultilevel"/>
    <w:tmpl w:val="753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554B8"/>
    <w:multiLevelType w:val="hybridMultilevel"/>
    <w:tmpl w:val="8154E1A0"/>
    <w:lvl w:ilvl="0" w:tplc="59B4D222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4CAF"/>
    <w:multiLevelType w:val="hybridMultilevel"/>
    <w:tmpl w:val="8154E1A0"/>
    <w:lvl w:ilvl="0" w:tplc="59B4D222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13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06FF1"/>
    <w:rsid w:val="00075AE3"/>
    <w:rsid w:val="000B6BA1"/>
    <w:rsid w:val="000D47EA"/>
    <w:rsid w:val="000E2FB7"/>
    <w:rsid w:val="000F7F4D"/>
    <w:rsid w:val="00115AD8"/>
    <w:rsid w:val="00127851"/>
    <w:rsid w:val="00140295"/>
    <w:rsid w:val="0014563E"/>
    <w:rsid w:val="00155873"/>
    <w:rsid w:val="0016142B"/>
    <w:rsid w:val="001639C2"/>
    <w:rsid w:val="00171AAC"/>
    <w:rsid w:val="00172B2B"/>
    <w:rsid w:val="002041EC"/>
    <w:rsid w:val="003050A0"/>
    <w:rsid w:val="00332E5E"/>
    <w:rsid w:val="00340A2C"/>
    <w:rsid w:val="00341D75"/>
    <w:rsid w:val="003636ED"/>
    <w:rsid w:val="0036459E"/>
    <w:rsid w:val="00387D03"/>
    <w:rsid w:val="003A5F01"/>
    <w:rsid w:val="003B257E"/>
    <w:rsid w:val="003C05E0"/>
    <w:rsid w:val="00410BC1"/>
    <w:rsid w:val="00433002"/>
    <w:rsid w:val="004460B4"/>
    <w:rsid w:val="004666A2"/>
    <w:rsid w:val="004A14D0"/>
    <w:rsid w:val="004A6D77"/>
    <w:rsid w:val="00531671"/>
    <w:rsid w:val="005C32E9"/>
    <w:rsid w:val="005D35CF"/>
    <w:rsid w:val="005D5CDB"/>
    <w:rsid w:val="005D776B"/>
    <w:rsid w:val="0064647A"/>
    <w:rsid w:val="006A06CE"/>
    <w:rsid w:val="006C4B5D"/>
    <w:rsid w:val="006C54B7"/>
    <w:rsid w:val="007275E6"/>
    <w:rsid w:val="0074698E"/>
    <w:rsid w:val="00765DB6"/>
    <w:rsid w:val="00776486"/>
    <w:rsid w:val="00790C3C"/>
    <w:rsid w:val="007F0089"/>
    <w:rsid w:val="00837EC9"/>
    <w:rsid w:val="00861CD0"/>
    <w:rsid w:val="00884ED7"/>
    <w:rsid w:val="008B4641"/>
    <w:rsid w:val="008D2B69"/>
    <w:rsid w:val="009045AF"/>
    <w:rsid w:val="009110BB"/>
    <w:rsid w:val="009258AD"/>
    <w:rsid w:val="00962D44"/>
    <w:rsid w:val="009722EE"/>
    <w:rsid w:val="009856E3"/>
    <w:rsid w:val="00990E09"/>
    <w:rsid w:val="009E42F5"/>
    <w:rsid w:val="00A1618E"/>
    <w:rsid w:val="00A246A4"/>
    <w:rsid w:val="00A97680"/>
    <w:rsid w:val="00AC1DDE"/>
    <w:rsid w:val="00B313DF"/>
    <w:rsid w:val="00CB08B4"/>
    <w:rsid w:val="00CE7DB0"/>
    <w:rsid w:val="00D1703E"/>
    <w:rsid w:val="00D17C78"/>
    <w:rsid w:val="00DB3C17"/>
    <w:rsid w:val="00E035B4"/>
    <w:rsid w:val="00E05CF9"/>
    <w:rsid w:val="00E1292D"/>
    <w:rsid w:val="00E33D44"/>
    <w:rsid w:val="00E423BA"/>
    <w:rsid w:val="00E73C5C"/>
    <w:rsid w:val="00E8550E"/>
    <w:rsid w:val="00EA3706"/>
    <w:rsid w:val="00EE5D2A"/>
    <w:rsid w:val="00EF279F"/>
    <w:rsid w:val="00F32FA1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ECE8-3114-4FA0-8B4E-1B26105A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79</cp:revision>
  <dcterms:created xsi:type="dcterms:W3CDTF">2015-05-22T17:38:00Z</dcterms:created>
  <dcterms:modified xsi:type="dcterms:W3CDTF">2019-07-01T08:22:00Z</dcterms:modified>
</cp:coreProperties>
</file>